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EA6" w:rsidRPr="00716EA6" w:rsidP="00716E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05-0539/2604/2025                                                                                                             </w:t>
      </w:r>
    </w:p>
    <w:p w:rsidR="00716EA6" w:rsidRPr="00716EA6" w:rsidP="00716E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86MS0059-01-2025-003291-08</w:t>
      </w:r>
    </w:p>
    <w:p w:rsidR="00716EA6" w:rsidRPr="00716EA6" w:rsidP="00716E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EA6" w:rsidRPr="00716EA6" w:rsidP="00716E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</w:t>
      </w:r>
    </w:p>
    <w:p w:rsidR="00716EA6" w:rsidRPr="00716EA6" w:rsidP="00716E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назначении административного наказания </w:t>
      </w:r>
    </w:p>
    <w:p w:rsidR="00716EA6" w:rsidRPr="00716EA6" w:rsidP="00716EA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EA6" w:rsidRPr="00716EA6" w:rsidP="00716EA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 Сургут                                                                               2 июня 2025 года</w:t>
      </w:r>
    </w:p>
    <w:p w:rsidR="00716EA6" w:rsidRPr="00716EA6" w:rsidP="00716E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EA6" w:rsidRPr="00716EA6" w:rsidP="00716E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Зиннурова Т.И.,  находящийся по адресу: ХМАО-Югра, г. Сургут, ул. Гагарина, д.9, каб.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716EA6" w:rsidRPr="00716EA6" w:rsidP="00716EA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Проценко Пелагеи Владимировны, </w:t>
      </w:r>
    </w:p>
    <w:p w:rsidR="00716EA6" w:rsidRPr="00716EA6" w:rsidP="00716E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EA6" w:rsidRPr="00716EA6" w:rsidP="00716E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Проценко П.В., проживающая по адресу: 628416, Ленинградская Сургут г, Ханты-Мансийский Автономный округ - Югра АО, не оплатила в установленный законом срок до 01.11.2024 штраф в размере 500 рублей, назначенный постановлением № 18810586240815065308 от 15.08.2024 года, вступившим в законную силу 01.09.2024.</w:t>
      </w:r>
    </w:p>
    <w:p w:rsidR="00716EA6" w:rsidRPr="00716EA6" w:rsidP="00716E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Лицо, в отношении которого ведется производство по делу об административном правонарушении, Проценко П.В. в судебное заседание не явилась, о времени и месте судебного разбирательства извещена 31.05.2025 надлежащим образом – телефонограммой, причины неявки суду не известны.</w:t>
      </w:r>
    </w:p>
    <w:p w:rsidR="00716EA6" w:rsidRPr="00716EA6" w:rsidP="00716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716EA6">
        <w:rPr>
          <w:rFonts w:ascii="Times New Roman" w:eastAsia="Times New Roman" w:hAnsi="Times New Roman" w:cs="Times New Roman"/>
          <w:spacing w:val="-1"/>
          <w:sz w:val="25"/>
          <w:szCs w:val="25"/>
          <w:lang w:eastAsia="ru-RU"/>
        </w:rPr>
        <w:t>подлежащего привлечению к административной ответственности, суд считает</w:t>
      </w: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716EA6" w:rsidRPr="00716EA6" w:rsidP="0071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Изучив материалы дела, судья пришел к следующим выводам.</w:t>
      </w:r>
    </w:p>
    <w:p w:rsidR="00716EA6" w:rsidRPr="00716EA6" w:rsidP="00716EA6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18810886250920035761 от 29.04.2025; копией постановления по делу об административном правонарушении № 18810586240815065308 от 15.08.2024 года, вступившим в законную силу 01.09.2024; сведениями об отсутствии уплаты административного штрафа. 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Проценко П.В. состава вменяемого административного правонарушения.</w:t>
      </w:r>
    </w:p>
    <w:p w:rsidR="00716EA6" w:rsidRPr="00716EA6" w:rsidP="00716E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В действиях Проценко П.В. имеется состав административного правонарушения, предусмотренного частью 1 статьи 20.25 КоАП РФ – н</w:t>
      </w:r>
      <w:r w:rsidRPr="00716EA6">
        <w:rPr>
          <w:rFonts w:ascii="Times New Roman" w:eastAsia="Calibri" w:hAnsi="Times New Roman" w:cs="Times New Roman"/>
          <w:sz w:val="25"/>
          <w:szCs w:val="25"/>
        </w:rPr>
        <w:t xml:space="preserve">еуплата административного штрафа в срок, предусмотренный </w:t>
      </w:r>
      <w:hyperlink r:id="rId4" w:anchor="sub_322" w:history="1">
        <w:r w:rsidRPr="00716EA6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716EA6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об административных правонарушениях</w:t>
      </w: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Проценко П.В., имущественное положение, обстоятельства, смягчающие и отягчающие административную ответственность.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16EA6" w:rsidRPr="00716EA6" w:rsidP="0071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учитывая отношение Проценко П.В.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ей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EA6" w:rsidRPr="00716EA6" w:rsidP="00716E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EA6" w:rsidRPr="00716EA6" w:rsidP="00716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Проценко Пелагею Владимировну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716EA6">
        <w:rPr>
          <w:rFonts w:ascii="Times New Roman" w:eastAsia="Calibri" w:hAnsi="Times New Roman" w:cs="Times New Roman"/>
          <w:sz w:val="25"/>
          <w:szCs w:val="25"/>
        </w:rPr>
        <w:t xml:space="preserve">двукратном размере суммы неуплаченного административного штрафа, то есть в </w:t>
      </w: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размере 1000,00 рублей.</w:t>
      </w:r>
    </w:p>
    <w:p w:rsidR="00716EA6" w:rsidRPr="00716EA6" w:rsidP="0071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16EA6" w:rsidRPr="00716EA6" w:rsidP="0071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716EA6" w:rsidRPr="00716EA6" w:rsidP="0071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Административный штраф перечислять на реквизиты: </w:t>
      </w:r>
    </w:p>
    <w:p w:rsidR="00716EA6" w:rsidRPr="00716EA6" w:rsidP="00716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УБК 720 116 012 030 190 00140, УИН 0412365400595005392520111.  </w:t>
      </w:r>
    </w:p>
    <w:p w:rsidR="00716EA6" w:rsidRPr="00716EA6" w:rsidP="00716E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EA6" w:rsidRPr="00716EA6" w:rsidP="00716E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16EA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Т.И. Зиннурова</w:t>
      </w:r>
    </w:p>
    <w:p w:rsidR="00716EA6" w:rsidRPr="00716EA6" w:rsidP="00716EA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0BE7"/>
    <w:sectPr w:rsidSect="004748D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A6"/>
    <w:rsid w:val="00550BE7"/>
    <w:rsid w:val="00716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697A2D-64D4-47D3-8FB0-29E6563F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